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7F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局党委书记王剑一行赴山东信发集团考察沟通项目合作</w:t>
      </w:r>
    </w:p>
    <w:p w14:paraId="2ECCE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贯彻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落实省委、省政府“富矿精开”战略部署，以“大抓项目、抓大项目”为切入点，高位推动“富矿精开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”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工作，2月9日至10日，局党委书记王剑一行赴山东信发集团考察沟通项目合作事项。</w:t>
      </w:r>
    </w:p>
    <w:p w14:paraId="1F11EC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信发集团成立于1972年，是一家现代化大型企业集团，年产值达3200亿元。业务涵盖发电、供热、氧化铝、电解铝、碳素、氟化盐、烧碱、聚氯乙烯、电石、石灰、真空制盐、铝深加工、中高密度板、现代农业等多个领域。在多个省份布局了相关业务，特别是在新疆、陕西、山西、广西等地拥有丰富的资源储备和高标准生产基地。</w:t>
      </w:r>
    </w:p>
    <w:p w14:paraId="271C8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王剑一行先后到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信发集团信源工业园区、信发现代农业园区、信发华兴工业园区参观考察，参观了信源智能火车翻车机、新型环保建材项目、大容量煤电机组集控室、氧化铝自卸站、新型碳素项目、铝合金棒项目、立体鲈鱼养殖、车厘子和草莓种植项目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参观过程中，信发集团展示了其在智能制造、绿色生产、节能减排等循环经济发展方面的卓越成就。王剑对信发集团展现出的创新精神、环保意识及社会责任，表达了由衷的赞赏，并对其理念国际化、产业高端化、管理人性化、生产精细化，以及工艺流程智能化、现代化、无人化管理给予了高度评价。在信发集团总部与信发集团领导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矿产勘查开发合作事宜进行了交流座谈。</w:t>
      </w:r>
    </w:p>
    <w:p w14:paraId="68FB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座谈期间，王剑对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信发集团的热情接待和精心安排表示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感谢，并介绍了贵州的矿产资源禀赋情况，我局的历史沿革和近年发展情况，以及在科技创新平台建设方面的最新成果与下一步改革发展的前景。希望双方以本次考察交流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为契机，以合作发展为目的，加强沟通交流，实现互利共赢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，充分挖掘和发挥各自优势，推动双方在矿产勘查开发领域高质量发展。</w:t>
      </w:r>
    </w:p>
    <w:p w14:paraId="1486AD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局属一一三队、贵州盛值信息咨询有限公司相关同志参加考察。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880C2B7-D1BE-4C5E-8B67-B32DF570DF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86E25"/>
    <w:rsid w:val="00951FEE"/>
    <w:rsid w:val="1C1442B7"/>
    <w:rsid w:val="2802590C"/>
    <w:rsid w:val="2F746071"/>
    <w:rsid w:val="34F5482E"/>
    <w:rsid w:val="37191344"/>
    <w:rsid w:val="38B467AE"/>
    <w:rsid w:val="432C61B8"/>
    <w:rsid w:val="46F96F76"/>
    <w:rsid w:val="4A190B67"/>
    <w:rsid w:val="51086E25"/>
    <w:rsid w:val="53AB6B24"/>
    <w:rsid w:val="56460D3D"/>
    <w:rsid w:val="5CCB5CF1"/>
    <w:rsid w:val="65FC5C98"/>
    <w:rsid w:val="71035A81"/>
    <w:rsid w:val="71A36DE5"/>
    <w:rsid w:val="71F84E73"/>
    <w:rsid w:val="736F6C4A"/>
    <w:rsid w:val="7CC86EB2"/>
    <w:rsid w:val="7D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731</Characters>
  <Lines>0</Lines>
  <Paragraphs>0</Paragraphs>
  <TotalTime>0</TotalTime>
  <ScaleCrop>false</ScaleCrop>
  <LinksUpToDate>false</LinksUpToDate>
  <CharactersWithSpaces>731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2025-02-11T06:31:00Z</dcterms:created>
  <dc:creator>小溪</dc:creator>
  <cp:lastModifiedBy>李先森</cp:lastModifiedBy>
  <dcterms:modified xsi:type="dcterms:W3CDTF">2025-02-14T06:54:12Z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78B57C337D9B4366B627C3C6286D6AE4_11</vt:lpwstr>
  </property>
  <property fmtid="{D5CDD505-2E9C-101B-9397-08002B2CF9AE}" pid="4" name="KSOTemplateDocerSaveRecord">
    <vt:lpwstr>eyJoZGlkIjoiZmMwYmM5NGE3ZWI3MTZmY2QzZjc5NDk2MDVlMDA4MmQiLCJ1c2VySWQiOiI0MjIxNzk2NjgifQ==</vt:lpwstr>
  </property>
</Properties>
</file>